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9F" w:rsidRPr="0046569F" w:rsidRDefault="0046569F" w:rsidP="0046569F">
      <w:pPr>
        <w:shd w:val="clear" w:color="auto" w:fill="FFFFFF"/>
        <w:ind w:firstLine="539"/>
        <w:jc w:val="center"/>
        <w:rPr>
          <w:sz w:val="24"/>
        </w:rPr>
      </w:pPr>
      <w:r w:rsidRPr="0046569F">
        <w:rPr>
          <w:sz w:val="24"/>
        </w:rPr>
        <w:t xml:space="preserve">Муниципальное бюджетное общеобразовательное учреждение </w:t>
      </w:r>
    </w:p>
    <w:p w:rsidR="0046569F" w:rsidRPr="0046569F" w:rsidRDefault="0046569F" w:rsidP="0046569F">
      <w:pPr>
        <w:shd w:val="clear" w:color="auto" w:fill="FFFFFF"/>
        <w:ind w:firstLine="539"/>
        <w:jc w:val="center"/>
        <w:rPr>
          <w:sz w:val="24"/>
        </w:rPr>
      </w:pPr>
      <w:r w:rsidRPr="0046569F">
        <w:rPr>
          <w:sz w:val="24"/>
        </w:rPr>
        <w:t>Царёво-</w:t>
      </w:r>
      <w:proofErr w:type="spellStart"/>
      <w:r w:rsidRPr="0046569F">
        <w:rPr>
          <w:sz w:val="24"/>
        </w:rPr>
        <w:t>Займищенская</w:t>
      </w:r>
      <w:proofErr w:type="spellEnd"/>
      <w:r w:rsidRPr="0046569F">
        <w:rPr>
          <w:sz w:val="24"/>
        </w:rPr>
        <w:t xml:space="preserve"> средняя общеобразовательная школа </w:t>
      </w:r>
    </w:p>
    <w:p w:rsidR="0046569F" w:rsidRPr="0046569F" w:rsidRDefault="0046569F" w:rsidP="0046569F">
      <w:pPr>
        <w:shd w:val="clear" w:color="auto" w:fill="FFFFFF"/>
        <w:ind w:firstLine="539"/>
        <w:jc w:val="center"/>
        <w:rPr>
          <w:sz w:val="24"/>
        </w:rPr>
      </w:pPr>
      <w:r w:rsidRPr="0046569F">
        <w:rPr>
          <w:sz w:val="24"/>
        </w:rPr>
        <w:t>Вяземского района Смоленской области</w:t>
      </w:r>
    </w:p>
    <w:p w:rsidR="0046569F" w:rsidRPr="0046569F" w:rsidRDefault="0046569F" w:rsidP="0046569F">
      <w:pPr>
        <w:rPr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10"/>
      </w:tblGrid>
      <w:tr w:rsidR="0046569F" w:rsidRPr="0046569F" w:rsidTr="00F7767A">
        <w:trPr>
          <w:trHeight w:val="1751"/>
        </w:trPr>
        <w:tc>
          <w:tcPr>
            <w:tcW w:w="4361" w:type="dxa"/>
          </w:tcPr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ПРИНЯТО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на заседании педагогического совета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ПРОТОКОЛ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от 21.11.2016 №2</w:t>
            </w:r>
          </w:p>
          <w:p w:rsidR="0046569F" w:rsidRPr="0046569F" w:rsidRDefault="0046569F" w:rsidP="00F7767A">
            <w:pPr>
              <w:rPr>
                <w:sz w:val="24"/>
              </w:rPr>
            </w:pPr>
          </w:p>
        </w:tc>
        <w:tc>
          <w:tcPr>
            <w:tcW w:w="5210" w:type="dxa"/>
          </w:tcPr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УТВЕРЖДЕНО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Приказом директора МОУ Царёво-</w:t>
            </w:r>
            <w:proofErr w:type="spellStart"/>
            <w:r w:rsidRPr="0046569F">
              <w:rPr>
                <w:sz w:val="24"/>
              </w:rPr>
              <w:t>Займищенской</w:t>
            </w:r>
            <w:proofErr w:type="spellEnd"/>
            <w:r w:rsidRPr="0046569F">
              <w:rPr>
                <w:sz w:val="24"/>
              </w:rPr>
              <w:t xml:space="preserve"> СОШ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Вяземского района Смоленской области</w:t>
            </w:r>
          </w:p>
          <w:p w:rsidR="0046569F" w:rsidRPr="0046569F" w:rsidRDefault="0046569F" w:rsidP="00F7767A">
            <w:pPr>
              <w:ind w:firstLine="0"/>
              <w:rPr>
                <w:sz w:val="24"/>
              </w:rPr>
            </w:pPr>
            <w:r w:rsidRPr="0046569F">
              <w:rPr>
                <w:sz w:val="24"/>
              </w:rPr>
              <w:t>от 21.11.2016 № 144</w:t>
            </w:r>
          </w:p>
          <w:p w:rsidR="0046569F" w:rsidRPr="0046569F" w:rsidRDefault="0046569F" w:rsidP="00F7767A">
            <w:pPr>
              <w:rPr>
                <w:sz w:val="24"/>
              </w:rPr>
            </w:pPr>
          </w:p>
        </w:tc>
      </w:tr>
    </w:tbl>
    <w:p w:rsidR="00D212C9" w:rsidRP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rPr>
          <w:bCs/>
          <w:sz w:val="24"/>
          <w:szCs w:val="32"/>
        </w:rPr>
      </w:pPr>
    </w:p>
    <w:p w:rsidR="00D212C9" w:rsidRDefault="00D212C9" w:rsidP="00D212C9">
      <w:pPr>
        <w:autoSpaceDE w:val="0"/>
        <w:autoSpaceDN w:val="0"/>
        <w:adjustRightInd w:val="0"/>
        <w:spacing w:before="105" w:after="105" w:line="276" w:lineRule="auto"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ПОЛОЖЕНИЕ ОБ УЧЕБНОМ КАБИНЕТЕ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1. Общие положения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1.1. Настоящее положени</w:t>
      </w:r>
      <w:r w:rsidR="00AC13C5">
        <w:rPr>
          <w:sz w:val="24"/>
          <w:szCs w:val="24"/>
        </w:rPr>
        <w:t xml:space="preserve">е разработано в соответствии с </w:t>
      </w:r>
      <w:r w:rsidR="00E46FD6">
        <w:rPr>
          <w:sz w:val="24"/>
        </w:rPr>
        <w:t>Санитарно-эпидемиологическими</w:t>
      </w:r>
      <w:r w:rsidR="00E46FD6" w:rsidRPr="00E46FD6">
        <w:rPr>
          <w:sz w:val="24"/>
        </w:rPr>
        <w:t xml:space="preserve"> требования</w:t>
      </w:r>
      <w:r w:rsidR="00E46FD6">
        <w:rPr>
          <w:sz w:val="24"/>
        </w:rPr>
        <w:t>ми</w:t>
      </w:r>
      <w:r w:rsidR="00E46FD6" w:rsidRPr="00E46FD6">
        <w:rPr>
          <w:sz w:val="24"/>
        </w:rPr>
        <w:t xml:space="preserve"> к условиям и организации об</w:t>
      </w:r>
      <w:bookmarkStart w:id="0" w:name="_GoBack"/>
      <w:bookmarkEnd w:id="0"/>
      <w:r w:rsidR="00E46FD6" w:rsidRPr="00E46FD6">
        <w:rPr>
          <w:sz w:val="24"/>
        </w:rPr>
        <w:t>учения в общеобразовательных учреждениях</w:t>
      </w:r>
      <w:r w:rsidR="00AC13C5">
        <w:rPr>
          <w:sz w:val="24"/>
          <w:szCs w:val="24"/>
        </w:rPr>
        <w:t xml:space="preserve"> </w:t>
      </w:r>
      <w:r w:rsidR="00E46FD6" w:rsidRPr="00E46FD6">
        <w:rPr>
          <w:sz w:val="24"/>
        </w:rPr>
        <w:t>2.4.2.2821-10</w:t>
      </w:r>
      <w:r w:rsidR="00E46FD6" w:rsidRPr="00E46FD6">
        <w:rPr>
          <w:sz w:val="24"/>
        </w:rPr>
        <w:t xml:space="preserve"> </w:t>
      </w:r>
      <w:r w:rsidR="00AC13C5">
        <w:rPr>
          <w:sz w:val="24"/>
          <w:szCs w:val="24"/>
        </w:rPr>
        <w:t xml:space="preserve">и </w:t>
      </w:r>
      <w:r>
        <w:rPr>
          <w:sz w:val="24"/>
          <w:szCs w:val="24"/>
        </w:rPr>
        <w:t>на основании Устава школы.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Учебный кабинет - это учебное помещение школы, оснащенное наглядными пособиями, учебным оборудованием, мебелью и техническими средствами обучения, в котором проводится учебная, факультативная и внеклассная работа с учащимися в полном соответствии с действующими государственными образовательными стандартами, учебными планами и программами, а также методическая работа по предмету с целью повышения эффективности и результативности образовательного процесса.</w:t>
      </w:r>
      <w:proofErr w:type="gramEnd"/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1.3. Оборудование учебного кабинета должно позволять вести эффективное преподавание предмета при всем разнообразии методических приемов, педагогических интересов учителей.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1.4. Исполнение обязанностей заведующего учебным кабинетом осуществляется на основании Приказа директора школы в соответствии с должностной инструкцией Заведующего кабинетом.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2. Общие требования к учебному кабинету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2.1. В учебном кабинете должна находиться следующая законодательная и нормативная документация: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Закон «Об образовании»;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Паспорт кабинета, содержащий: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4"/>
          <w:szCs w:val="24"/>
        </w:rPr>
      </w:pPr>
      <w:r>
        <w:rPr>
          <w:sz w:val="24"/>
          <w:szCs w:val="24"/>
        </w:rPr>
        <w:t>- договор о полной материальной ответственности (при необходимости),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4"/>
          <w:szCs w:val="24"/>
        </w:rPr>
      </w:pPr>
      <w:r>
        <w:rPr>
          <w:sz w:val="24"/>
          <w:szCs w:val="24"/>
        </w:rPr>
        <w:t>- перечень мебели,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4"/>
          <w:szCs w:val="24"/>
        </w:rPr>
      </w:pPr>
      <w:r>
        <w:rPr>
          <w:sz w:val="24"/>
          <w:szCs w:val="24"/>
        </w:rPr>
        <w:t>- перечень ТСО,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4"/>
          <w:szCs w:val="24"/>
        </w:rPr>
      </w:pPr>
      <w:r>
        <w:rPr>
          <w:sz w:val="24"/>
          <w:szCs w:val="24"/>
        </w:rPr>
        <w:t>- перечень оборудования, приспособлений и инструментов,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4"/>
          <w:szCs w:val="24"/>
        </w:rPr>
      </w:pPr>
      <w:r>
        <w:rPr>
          <w:sz w:val="24"/>
          <w:szCs w:val="24"/>
        </w:rPr>
        <w:t>- перечень дидактического материала,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2"/>
        </w:rPr>
      </w:pPr>
      <w:r>
        <w:rPr>
          <w:sz w:val="24"/>
          <w:szCs w:val="24"/>
        </w:rPr>
        <w:t>- а</w:t>
      </w:r>
      <w:r>
        <w:rPr>
          <w:sz w:val="22"/>
        </w:rPr>
        <w:t>кт-разрешение на проведение занятий,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2"/>
        </w:rPr>
      </w:pPr>
      <w:r>
        <w:rPr>
          <w:sz w:val="22"/>
        </w:rPr>
        <w:t>- инструкции по охране труда,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2"/>
        </w:rPr>
      </w:pPr>
      <w:r>
        <w:rPr>
          <w:sz w:val="22"/>
        </w:rPr>
        <w:t>- инструкции по технике безопасности,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2"/>
        </w:rPr>
      </w:pPr>
      <w:r>
        <w:rPr>
          <w:sz w:val="22"/>
        </w:rPr>
        <w:t>- график работы кабинета (на триместр),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left="1845" w:right="90" w:hanging="285"/>
        <w:jc w:val="both"/>
        <w:rPr>
          <w:sz w:val="22"/>
        </w:rPr>
      </w:pPr>
      <w:r>
        <w:rPr>
          <w:sz w:val="22"/>
        </w:rPr>
        <w:t>- ведомость приемки кабинета;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Учебный кабинет должен соответствовать санитарно-гигиеническим требованиям (к отделочным материалам; составу, размерам и размещению мебели; воздушно-тепловому </w:t>
      </w:r>
      <w:r>
        <w:rPr>
          <w:sz w:val="24"/>
          <w:szCs w:val="24"/>
        </w:rPr>
        <w:lastRenderedPageBreak/>
        <w:t xml:space="preserve">режиму; режиму естественного и искусственного освещения) и требованиям </w:t>
      </w:r>
      <w:r w:rsidR="00AC13C5">
        <w:rPr>
          <w:sz w:val="24"/>
          <w:szCs w:val="24"/>
        </w:rPr>
        <w:t>пожарной безопасности</w:t>
      </w:r>
      <w:r>
        <w:rPr>
          <w:sz w:val="24"/>
          <w:szCs w:val="24"/>
        </w:rPr>
        <w:t>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2.3. Учебный кабинет должен быть обеспечен первичными средствами пожаротушения и аптечкой для оказания доврачебной помощи.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2.4. Оформление учебного кабинета должно быть осуществлено в едином стиле с учетом эстетических принципов.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2.5. Занятия в учебном кабинете должны служить: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у учащихся современной картины мира;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и развитию общих учебных умений и навыков;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обобщенного способа учебной, познавательной, коммуникативной и практической деятельности;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потребности в непрерывном, самостоятельном и творческом подходе к овладению новыми знаниями;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ключевых компетенций - готовности учащихся использовать полученные общие знания, умения и способности в реальной жизни для решения практических задач;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формированию творческой личности, развитию у учащихся теоретического мышления, памяти, воображения;</w:t>
      </w:r>
    </w:p>
    <w:p w:rsidR="00D212C9" w:rsidRDefault="00D212C9" w:rsidP="00D212C9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90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воспитанию учащихся, направленному на формирование у них коммуникабельности и толерантности.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3. Требования к учебно-методическому обеспечению кабинета</w:t>
      </w:r>
    </w:p>
    <w:p w:rsidR="00E46FD6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Учебный кабинет должен быть укомплектован учебным и компьютерным оборудованием, необходимым для выполнения учебных программ, реализуемых школой 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3.2. Учебный кабинет должен быть обеспечен учебниками, дидактическим и раздаточным материалом, необходимым для выполнения учебных программ, реализуемых школой.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3.3. В учебном кабинете в открытом доступе должны находиться материалы, содержащие минимально необходимое содержание образования и требования к уровню обязательной подготовки (стандарта образования); образцы контрольно-измерительных материалов (</w:t>
      </w:r>
      <w:proofErr w:type="spellStart"/>
      <w:r>
        <w:rPr>
          <w:sz w:val="24"/>
          <w:szCs w:val="24"/>
        </w:rPr>
        <w:t>КИМов</w:t>
      </w:r>
      <w:proofErr w:type="spellEnd"/>
      <w:r>
        <w:rPr>
          <w:sz w:val="24"/>
          <w:szCs w:val="24"/>
        </w:rPr>
        <w:t>) для определения усвоения требований образовательного стандарта.</w:t>
      </w:r>
    </w:p>
    <w:p w:rsidR="00D212C9" w:rsidRDefault="00D212C9" w:rsidP="00D212C9">
      <w:pPr>
        <w:shd w:val="clear" w:color="auto" w:fill="FFFFFF"/>
        <w:autoSpaceDE w:val="0"/>
        <w:autoSpaceDN w:val="0"/>
        <w:adjustRightInd w:val="0"/>
        <w:ind w:right="90" w:firstLine="570"/>
        <w:jc w:val="both"/>
        <w:rPr>
          <w:sz w:val="24"/>
          <w:szCs w:val="24"/>
        </w:rPr>
      </w:pPr>
      <w:r>
        <w:rPr>
          <w:sz w:val="24"/>
          <w:szCs w:val="24"/>
        </w:rPr>
        <w:t>3.4. Учебный кабинет должен быть обеспечен комплектом типовых заданий, тестов, контрольных работ для диагностики выполнения требований базового и повышенного уровня образовательного стандарта.</w:t>
      </w:r>
    </w:p>
    <w:p w:rsidR="00D212C9" w:rsidRPr="00D212C9" w:rsidRDefault="00D212C9" w:rsidP="00E46FD6">
      <w:pPr>
        <w:shd w:val="clear" w:color="auto" w:fill="FFFFFF"/>
        <w:autoSpaceDE w:val="0"/>
        <w:autoSpaceDN w:val="0"/>
        <w:adjustRightInd w:val="0"/>
        <w:ind w:left="720" w:right="90" w:firstLine="0"/>
        <w:jc w:val="both"/>
        <w:rPr>
          <w:rFonts w:ascii="Arial" w:hAnsi="Arial" w:cs="Arial"/>
          <w:sz w:val="24"/>
          <w:szCs w:val="24"/>
        </w:rPr>
      </w:pPr>
    </w:p>
    <w:sectPr w:rsidR="00D212C9" w:rsidRPr="00D212C9" w:rsidSect="007A7D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D25C"/>
    <w:multiLevelType w:val="multilevel"/>
    <w:tmpl w:val="1057D3AB"/>
    <w:lvl w:ilvl="0">
      <w:numFmt w:val="bullet"/>
      <w:lvlText w:val="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212C9"/>
    <w:rsid w:val="0008401F"/>
    <w:rsid w:val="00206563"/>
    <w:rsid w:val="00287130"/>
    <w:rsid w:val="004578D8"/>
    <w:rsid w:val="0046569F"/>
    <w:rsid w:val="0097301D"/>
    <w:rsid w:val="00A36C73"/>
    <w:rsid w:val="00A72EF7"/>
    <w:rsid w:val="00AC13C5"/>
    <w:rsid w:val="00D212C9"/>
    <w:rsid w:val="00D536D2"/>
    <w:rsid w:val="00E46FD6"/>
    <w:rsid w:val="00F3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6</cp:revision>
  <cp:lastPrinted>2017-02-10T08:29:00Z</cp:lastPrinted>
  <dcterms:created xsi:type="dcterms:W3CDTF">2013-01-04T13:30:00Z</dcterms:created>
  <dcterms:modified xsi:type="dcterms:W3CDTF">2017-02-10T08:51:00Z</dcterms:modified>
</cp:coreProperties>
</file>