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9C" w:rsidRPr="00F34255" w:rsidRDefault="004F1D9C" w:rsidP="00F34255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Аннотации к РП уровня НОО (обновленный ФГОС)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учебному предмету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«Иностранный (английский) язык»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«Иностранный (английский) язык» на уровне начального общего образования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расписанное по годам обучения, планируемые образовательные результаты, включающие 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 обучения на уровне начального общего образования, а также предметные результаты, распределенные по годам обучения, тематическое планирование описание учебно-методического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закладывается база для всего последующего иноязычного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программы учебного курса «Иностранный (английский)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обучения,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элементарной иноязычной коммуникативной компетенции, т.е. способности и готовности общаться с носителями изучаемого иностранного языка в устной (говорение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для решения учебных задач интеллектуальных операций (сравнение, анализ, обобщение и др.);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осознание младшими школьниками роли языков как средства  межличностного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межкультурного взаимодействия в условиях поликультурного, многоязычного мира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познания мира и культуры других народов;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становление коммуникативной культуры обучающихся и их общего речевого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компенсаторной способности адаптироваться к ситуациям общения при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и передаче информации в условиях дефицита языковых средств;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регулятивных действий: планирование последовательных «шагов» для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учебной задачи; контроль процесса и результата своей деятельности; установление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возникшей трудности и/или ошибки, корректировка деятельности;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становление способности к оценке своих достижений в изучении иностранного языка,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совершенствовать свои коммуникативные умения на иностранном языке.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параллельного изучения родного языка и языка других стран и народов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воспитательных целей обеспечивает: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понимание необходимости овладения иностранным языком как средством общения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взаимодействия разных стран и народов;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предпосылок социокультурной/межкультурной компетенции,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уважительного отношения к иной культуре посредством знакомств с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пластом культуры стран изучаемого языка и более глубокого осознания особенностей культуры своего народа;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воспитание эмоционального и познавательного интереса к художественной культуре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народов;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положительной мотивации и устойчивого учебно-познавательного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предмету «Иностранный (английский) язык».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(английский)» относится к предметной области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язык». Общее число часов, отведённых на изучение предмета «</w:t>
      </w:r>
      <w:r w:rsidR="000A562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уровне начального общего образования составляет 204 часа (2 часа в неделю):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- 68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- 68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- 68 часов.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учебному предмету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«Русский язык»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 на уровне начального общего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составлена на основе требований к результатам освоения основной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 (при этом есть разделение по годам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включающее пропедевтический уровень формирования личностных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результатов), а также предметные результаты, распределенные по годам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тематическое планирование, поурочное планирование, описание учебно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изучение русского языка имеет особое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развитии младшего школьника. Приобретённые им знания, опыт выполнения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и универсальных действий на материале русского языка станут фундаментом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основном звене школы, а также будут востребованы в жизни.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 уровне начального общего образования направлено на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следующих целей: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приобретение младшими школьниками первоначальных представлений 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 языков и культур на территории Российской Федерации, о языке как одной из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духовно-нравственных ценностей народа; понимание роли языка как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основного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общения; осознание значения русского языка как государственного языка Российской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 понимание роли русского языка как языка межнационального общения; осознание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устной и письменной речи как показателя общей культуры человека;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основными видами речевой деятельности на основе первоначальных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о нормах современного русского литературного языка: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говорением, чтением, письмом;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первоначальными научными представлениями о системе русского языка: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фонетике, графике, лексике,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 и синтаксисе; об основных единицах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их признаках и особенностях употребления в речи; использование в речевой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норм современного русского литературного языка (орфоэпических, лексических,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грамматических, орфографических, пунктуационных) и речевого этикета;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функциональной грамотности, готовности к успешному взаимодействию с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изменяющимся миром и дальнейшему успешному образованию рабочая программа разработана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методической помощи учителю начальных классов в создании рабочей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учебному предмету «Русский язык», ориентированной на современные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в школьном образовании и активные методики обучения.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признание равной значимости работы по изучению системы языка и работы по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речи младших школьников Языковой материал призван сформировать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структуре русского языка, способствовать усвоению норм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литературного языка, орфографических и пунктуационных правил Развитие устной и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речи младших школьников направлено на решение практической задачи развития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видов речевой деятельности, отработку навыков использования усвоенных норм русского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языка, речевых норм и правил речевого этикета в процессе устного и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общения Ряд задач по совершенствованию речевой деятельности решаются</w:t>
      </w:r>
      <w:r w:rsidR="004867CB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учебным предметом «Литературное чтение». В первом классе учебный предмет</w:t>
      </w:r>
      <w:r w:rsidR="009A19D9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 реализуется в рамках интегрированного курса «Обучение грамоте» совместно с</w:t>
      </w:r>
      <w:r w:rsidR="009A19D9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предметом «Литературное чтение».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относится к предметной области «Русский язык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литература». Общее число часов, отведённых на изучение учебного предмета «Русский язык»</w:t>
      </w:r>
      <w:r w:rsidR="009A19D9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начального общего образования составляет — 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675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A19D9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в каждом классе):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- 13</w:t>
      </w:r>
      <w:r w:rsidR="009A19D9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61BBD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(33 недели)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- 1</w:t>
      </w:r>
      <w:r w:rsidR="009A19D9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61BBD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недели)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D9C" w:rsidRPr="00F34255" w:rsidRDefault="009A19D9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- 170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61BBD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недели);</w:t>
      </w:r>
    </w:p>
    <w:p w:rsidR="004F1D9C" w:rsidRPr="00F34255" w:rsidRDefault="009A19D9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- 170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61BBD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недели</w:t>
      </w:r>
      <w:proofErr w:type="gramStart"/>
      <w:r w:rsidR="00461BBD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);.</w:t>
      </w:r>
      <w:proofErr w:type="gramEnd"/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учебной программе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«Математика»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«Математика» на уровне начального общего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составлена на основе требований к результатам освоения основной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 (при этом есть разделение по годам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включающее пропедевтический уровень формирования личностных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результатов), а также предметные результаты, распределенные по годам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тематическое планирование, поурочное планирование, описание учебно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 образовательного процесса.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изучение математики имеет особое значение в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младшего школьника. Приобретённые им знания, опыт выполнения предметных и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действий на математическом материале, первоначальное овладение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математическим языком станут фундаментом обучения в основном звене школы, а также будут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востребованы в жизни.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на уровне начального общего образования направлено на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следующих образовательных, развивающих целей, а также целей воспитания: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Освоение начальных математических знаний - понимание значения величин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их измерения; использование арифметических способов для разрешения сюжетных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 формирование умения решать учебные и практические задачи средствами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математики; работа с алгоритмами выполнения арифметических действий.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функциональной математической грамотности младшего школьника,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характеризуется наличием у него опыта решения учебно-познавательных и учебно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построенных на понимании и применении математических отношений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(«часть-целое», «больше-меньше», «равно-неравно», «порядок»), смысла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арифметических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зависимостей (работа, движение, продолжительность события).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математического развития младшего школьника - формирование</w:t>
      </w:r>
    </w:p>
    <w:p w:rsidR="004F1D9C" w:rsidRPr="00F34255" w:rsidRDefault="002B27F7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особности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9C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речи; умение строить рассуждения, выбирать аргументацию, различать верные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(истинные) и неверные (ложные) утверждения, вести поиск информации (примеров, оснований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упорядочения, вариантов и др.).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Становление учебно-познавательных мотивов и интереса к изучению математики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умственному труду; важнейших качеств интеллектуальной деятельности: теоретического и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 мышления, воображения, математической речи, ориентировки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терминах и понятиях; прочных навыков использования математических знаний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конструирования содержания и отбора планируемых результатов лежат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ценности математики, коррелирующие со становлением личности младшего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понимание математических отношений выступает средством познания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существования окружающего мира, фактов, процессов и явлений,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происходящих в природе и в обществе (хронология событий, протяжённость по времени,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целого из частей, изменение формы, размера и т.д.);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математические представления о числах, величинах, геометрических фигурах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условием целостного восприятия творений природы и человека (памятники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сокровища искусства и культуры, объекты природы);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владение математическим языком, элементами алгоритмического мышления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ученику совершенствовать коммуникативную деятельность (аргументировать свою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зрения, строить логические цепочки рассуждений; опровергать или подтверждать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истинность предположения).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младшего школьного возраста проявляют интерес к математической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 предметов и явлений окружающей жизни - возможности их измерить, определить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величину, форму, выявить зависимости и закономерности их расположения во времени и в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пространстве. Осознанию младшим школьником многих математических явлений помогает его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к моделированию, что облегчает освоение общего способа решения учебной задачи, а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работу с разными средствами информации, в том числе и графическими (таблица,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диаграмма, схема).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уровне начального общего образования математические знания и умения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школьником при изучении других учебных предметов (количественные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характеристики, оценки, расчёты и прикидка, использование графических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представления информации). Приобретённые учеником умения строить алгоритмы,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рациональные способы устных и письменных арифметических вычислений, приёмы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правильности выполнения действий, а также различение, называние, изображение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фигур, нахождение геометрических величин (длина, периметр, площадь)</w:t>
      </w:r>
      <w:r w:rsidR="002B27F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показателями сформированной функциональной грамотности младшего школьника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предпосылкой успешного дальнейшего обучения в основном звене школы.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относится к предметной области «Математика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информатика». Общее число часов, отведённых на изучение учебного предмета «Математика»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образования, составляет — 540 (4 часа в неделю в каждом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- 132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- 136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- 136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- 136 часов.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учебному предмету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«Литературное чтение»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чтение» на уровне начального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составлена на основе требований к результатам освоения основной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 (при этом есть разделение по годам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включающее пропедевтический уровень формирования личностных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результатов), а также предметные результаты, распределенные по годам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тематическое планирование, поурочное планирование, описание учебно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«Литературное чтение» является одним из ведущих предметов на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начального общего образования: обеспечивает, наряду с достижением предметных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результатов, становление базового умения, необходимого для успешного изучения других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 дальнейшего обучения, читательской грамотности и закладывает основы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интеллектуального, речевого, эмоционального, духовно-нравственного развития младших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 Учебный предмет «Литературное чтение» призван ввести ребёнка в мир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литературы, обеспечить формирование навыков смыслового чтения, способов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приёмов работы с различными видами текстов и книгой, знакомство с детской литературой и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этого направлен на общее и литературное развитие младшего школьника, реализацию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 обучающегося, а также на обеспечение преемственности в изучении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 курса литературы.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обучения литературному чтению — становление грамотного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читателя, мотивированного к использованию читательской деятельности как средства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 и саморазвития, осознающего роль чтения в успешности обучения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жизни, эмоционально откликающегося на прослушанное или прочитанное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Приобретённые младшими школьниками знания, полученный опыт решения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задач, а также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универсальных учебных действий в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изучения предмета «Литературное чтение» станут фундаментом на уровне основного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образования, а также будут востребованы в жизни.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заявленной цели определяется особенностями учебного предмета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 и решением следующих задач: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 младших школьников положительной мотивации к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систематическому чтению и слушанию художественной литературы и произведений устного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достижение необходимого для продолжения образования уровня общего речевого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осознание значимости художественной литературы и произведений устного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для всестороннего раз вития личности человека;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первоначальное представление о многообразии жанров художественных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произведений устного народного творчества;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элементарными умениями анализа и интерпретации текста, осознанного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при анализе текста изученных литературных понятий: прозаическая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стихотворная речь; жанровое разнообразие произведений (общее представление о жанрах);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творчество, малые жанры фольклора (считалки, пословицы, поговорки,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фольклорная сказка); басня (мораль, идея, персонажи); литературная сказка, рассказ;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автор; литературный герой; образ; характер; тема; идея; заголовок и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содержание; композиция;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сюжет; эпизод, смысловые части; стихотворение (ритм, рифма); средства художественной</w:t>
      </w:r>
      <w:r w:rsidR="002501E4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(сравнение, эпитет, олицетворение);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техникой смыслового чтения вслух (правильным плавным чтением,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 понимать смысл прочитанного, адекватно воспринимать чтение слушателями).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«Литературное чтение» раскрывает следующие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литературного образования младшего школьника: речевая и читательская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круг чтения, творческая деятельность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отбора произведений положены обще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принципы обучения: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возрастным возможностям и особенностям восприятия обучающимися младшего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фольклорных произведений и литературных текстов; представленность в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 нравственно-эстетических ценностей, культурных традиций народов России,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произведений выдающихся представителей мировой детской литературы; влияние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прослушанного (прочитанного) произведения на эмоционально-эстетическое развитие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 совершенствование его творческих способностей. При отборе произведений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слушания и чтения учитывались преемственные связи с дошкольным опытом знакомства с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произведениями фольклора, художественными произведениями детской литературы, а также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изучения предмета «Литература» в основной школе. Важным принципом отбора</w:t>
      </w:r>
      <w:r w:rsidR="00B028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предмета «Литературное чтение» является представленность разных жанров, видов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стилей произведений, обеспечивающих формирование функциональной литературной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 младшего школьника, а также возможность достижения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способности обучающегося воспринимать различные учебные тексты при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других предметов учебного плана начальной школы.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«Литературное чтение» относится к предметной области «Русский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литература». Общее число часов, отведённых на изучение «Русского языка» на уровне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составляет — 506 (4 часа в неделю в 1 - 3 классе, 3 часа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в 4 классе):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- 132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- 136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- 136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- 102 часа.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7D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Аннотация к учебной программе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«Окружающий мир»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«Окружающий мир» на уровне начального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составлена на основе требований к результатам освоения основной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 (при этом есть разделение по годам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включающее пропедевтический уровень формирования личностных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результатов), а также предметные результаты, распределенные по годам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тематическое планирование, поурочное планирование, описание учебно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обществе и взаимодействии людей в нём, соответствует потребностям и интересам детей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 и направлено на достижение следующих целей: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целостного взгляда на мир, осознание места в нём человека на основе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взгляда на окружающий мир (природную и социальную среду обитания); освоение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естественнонаучных, обществоведческих, нравственно этических понятий, представленных в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данного учебного предмета;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умений и навыков применять полученные знания в реальной учебной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практике, связанной как с поисково-исследовательской деятельностью (наблюдения,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трудовая деятельность), так и с творческим использованием приобретённых знаний в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речевой, изобразительной, художественной деятельности;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своей принадлежности к Российскому государству, определённому этносу;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истории, культуре, традициям народов РФ; освоение младшими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 мирового культурного опыта по созданию общечеловеческих ценностей, законов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 построения взаимоотношений в социуме; обогащение духовного богатства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способности ребёнка к социализации на основе принятия гуманистических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жизни, приобретение опыта эмоционально-положительного отношения к природе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экологическими нормами поведения; становление навыков повседневного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культуры общения, гуманного отношения к людям, уважительного отношения к их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взглядам, мнению и индивидуальности.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Центральной идеей конструирования содержания и планируемых результатов обучения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«Окружающий мир» является раскрытие роли человека в природе и обществе,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поведения в среде обитания и освоение общечеловеческих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взаимодействия в системах «Человек и природа», «Человек и общество», «Человек и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люди», «Человек и познание». Важнейшей составляющей всех указанных систем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содержание, усвоение которого гарантирует формирование у обучающихся навыков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 на основе развивающейся способности предвидеть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своих поступков и оценки возникшей ситуации. Отбор содержания курса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 осуществлён на основе следующих ведущих идей: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раскрытие роли человека в природе и обществе;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освоение общечеловеческих ценностей взаимодействия в системах «Человек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природа», «Человек и общество», «Человек и другие люди», «Человек и его самость», «Человек</w:t>
      </w:r>
      <w:r w:rsidR="00D71306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познание».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«Окружающий мир» относится к предметной области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 и естествознание». Общее число часов, отведённых на изучение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«Окружающий мир» на уровне начального общего образования составляет 270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(2 часа в неделю):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- 66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- 68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- 68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- 68 часов.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программе учебного предмета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«Изобразительное искусство»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«Изобразительное искусство» на уровне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составлена на основе требований к результатам освоения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программы, представленных в Федеральном 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403B3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образования, а также предметные результаты,</w:t>
      </w:r>
      <w:r w:rsidR="00403B3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распределенные по годам обучения, тематическое планирование</w:t>
      </w:r>
      <w:r w:rsidR="00403B3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культуры учащихся, развитии художественно-образного мышления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эстетического отношения к явлениям действительности путём освоения начальных основ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знаний, умений, навыков и развития творческого потенциала учащихся.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направлено на развитие духовной культуры учащихся,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эстетической позиции по отношению к действительности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 искусства, понимание роли и значения художественной деятельности в жизни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охватывает все основные вида визуально-пространственных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 (собственно изобразительных): начальные основы графики, живописи и скульптуры,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декоративно-прикладные и народные виды искусства, архитектуру и дизайн. Особое внимание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развитию эстетического восприятия природы, восприятию произведений искусства и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зрительских навыков, художественному восприятию предметно-бытовой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Для учащихся уровня начального общего образования большое значение также имеет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творчества, умение обсуждать и анализировать детские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 позиций выраженного в них содержания, художественных средств выразительности,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учебной задачи, поставленной учителем. Такая рефлексия детского творчества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позитивный обучающий характер.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учебного предмета «Изобразительное искусство» является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активного, ценностного отношения к истории отечественной культуры,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в её архитектуре, изобразительном искусстве, в национальных образах предметно</w:t>
      </w:r>
      <w:r w:rsidR="008E342F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пространственной среды, в понимании красоты человека.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чаще всего объединены с задачами практической творческой работы (при сохранении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времени на восприятие произведений искусства и эстетического наблюдения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многообразием видов художественной деятельности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 доступным разнообразием художественных материалов. Практическая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 При опоре на восприятие произведений искусства художественно-эстетическое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миру формируется прежде всего в собственной художественной деятельности, в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практического решения художественно-творческих задач.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психолого-возрастные особенности развития детей младшего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при этом содержание занятий может быть адаптировано с учётом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качеств обучающихся, как для детей, проявляющих выдающиеся способности,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для детей-инвалидов и детей с ОВЗ.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групповом формате с задачей формирования навыков сотрудничества в художественной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«Изобразительное искусство» представлено семью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модулями, обеспечивающими преемственность с образовательной программой дошкольного и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образования, непрерывность изучения предмета и образовательной области</w:t>
      </w:r>
      <w:r w:rsidR="00E42C97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 на протяжении всего курса школьного обучения: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«Графика»;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«Живопись»;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«Скульптура»;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«Декоративно-прикладное искусство»;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«Архитектура»;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«Восприятие произведений искусства»;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«Азбука цифровой графики»;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«Музыка в жизни человека».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учебного предмета «Изобразительное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искусство» на уровне начального общего образования составляет 132 часа (1 час в неделю):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- 33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- 34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- 34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- 34 часа.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программе учебного предмета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«Музыка»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 Особенно важна музыка для становления личности младшего школьника — как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способ, форма и опыт самовыражения и естественного радостного мировосприятия.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«Музыка» на уровне начального общего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составлена на основе требований к результатам освоения основной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образования, а также предметные результаты,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распределенные по годам обучения, тематическое планирование, описание учебно-методического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«Музыка» позволяет заложить в течение начального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основы будущей музыкальной культуры личности, сформировать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многообразии проявлений музыкального искусства в жизни современного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и общества.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представлены различные пласты музыкального искусства: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фольклор, классическая, современная музыка, в том числе наиболее достойные образцы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музыкальной культуры (джаз, эстрада, музыка кино и др.). При этом наиболее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формой освоения музыкального искусства является практическое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пение, игра на доступных музыкальных инструментах, различные формы музыкального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В ходе активной музыкальной деятельности происходит постепенное освоение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языка, понимание основных жанровых особенностей, принципов и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развития музыки.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явлений, фактов музыкальной культуры (знание музыкальных произведений, фамилий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 и исполнителей, специальной терминологии и т. п.). Наряду с этим программа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формировать эстетические потребности, проживать и осознавать те особые мысли и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 состояния, отношения к жизни, самому себе, другим людям, которые несёт в себе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как «искусство интонируемого смысла» (Б. В. Асафьев).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музыкальному восприятию идентификация с лирическим героем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(В. В.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уникальным психологическим механизмом для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мировоззрения ребёнка опосредованным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Репертуар, выбранный для изучения, сочетает в себе такие качества, как доступность,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художественный уровень, соответствие системе базовых национальных ценностей.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в рамках этой программы влияют на развитие эмоционального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 обучающихся. Через опыт чувственного восприятия и художественного исполнения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формируется эмоциональная осознанность, рефлексивная установка личности в целом.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музыкальных занятий младших школьников принадлежит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 формам деятельности, которые рассматриваются как широкий спектр конкретных</w:t>
      </w:r>
      <w:bookmarkStart w:id="0" w:name="_GoBack"/>
      <w:bookmarkEnd w:id="0"/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приёмов и методов, внутренне присущих самому искусству — от традиционных фольклорных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и театрализованных представлений к звуковым импровизациям, направленным на освоение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жанровых особенностей, элементов музыкального языка, композиционных принципов.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учебный предмет «Музыка» входит в предметную область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«Искусство», является обязательным для изучения и преподаётся в начальной школе с 1 по 4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включительно.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восемью модулями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(тематическими линиями), обеспечивающими преемственность с образовательной программой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и основного общего образования, непрерывность изучения предмета и</w:t>
      </w:r>
      <w:r w:rsidR="004C067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«Искусство» на протяжении всего курса школьного обучения: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«Музыкальная грамота»;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«Народная музыка России»;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«Музыка народов мира»;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«Духовная музыка»;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«Классическая музыка»;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«Современная музыкальная культура»;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«Музыка театра и кино»;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«Музыка в жизни человека».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«Музыка» на уровне начального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составляет 132 часа (1 час в неделю):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- 33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- 34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- 34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- 34 часа.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учебному предмету «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Основы религиозных культур и светской этики»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«Основы мировых религиозных культур»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«Основы религиозных культур и светской этики»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«Основы мировых религиозных культур» на уровне начального общего образования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требований к результатам освоения основной образовательной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представленных в Федеральном государственном образовательном стандарте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образования, а также предметные результаты,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планирование, описание учебно-методического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ОРКСЭ являются: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знакомство обучающихся с основами мировых религиозных культур и светской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(изучается в 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ИРМО «</w:t>
      </w:r>
      <w:proofErr w:type="spellStart"/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Большереченская</w:t>
      </w:r>
      <w:proofErr w:type="spellEnd"/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родителей (законных представителей));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представлений обучающихся о значении нравственных норм и ценностей </w:t>
      </w:r>
      <w:proofErr w:type="gram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личности, семьи, общества;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обобщение знаний, понятий и представлений о духовной культуре и морали, ранее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в начальной школе, формирование ценностно-смысловой сферы личности с учётом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мировоззренческих и культурных особенностей и потребностей семьи;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общению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 мировоззренческой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многоконфессиональной среде на основе взаимного уважения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методологический принцип реализации ОРКСЭ — культурологический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 способствующий формированию у младших школьников первоначальных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культуре традиционных религий народов России (православия, ислама,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буддизма, иудаизма), российской светской (гражданской) этике, основанной на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 правах, свободах и обязанностях человека и гражданина в Российской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Культурологическая направленность предмета способствует развитию у обучающихся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нравственных идеалах и ценностях религиозных и светских традиций народов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формированию ценностного отношения к социальной реальности, осознанию роли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мировых религиозных культур в истории и культуре нашей страны. Коммуникативный подход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преподаванию предмета ОРКСЭ предполагает организацию коммуникативной деятельности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требующей от них умения выслушивать позицию партнёра по деятельности,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её, согласовывать усилия для достижения поставленной цели, находить адекватные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вербальные средства передачи информации и рефлексии.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основывающийся на принципе диалогичности, осуществляется в процессе активного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обучающихся, сотрудничества, обмена информацией, обсуждения разных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 и т. п.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Предпосылками усвоения младшими школьниками содержания курса являются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детей, завершающих обучение в начальной школе: интерес к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жизни, любознательность, принятие авторитета взрослого. Психологи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подчёркивают естественную открытость детей этого возраста, способность эмоционально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окружающую действительность, остро реагировать как на доброжелательность,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отзывчивость, доброту других людей, так и на проявление несправедливости, нанесение обид и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оскорблений. Всё это становится предпосылкой к пониманию законов существования в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социуме и принятию их как руководства к собственному поведению. Вместе с тем в процессе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необходимо учитывать, что младшие школьники с трудом усваивают абстрактные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сентенции, нравственные поучения, поэтому особое внимание уделяется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стороне восприятия явлений социальной жизни, связанной с проявлением или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нравственных, этических норм, обсуждение конкретных жизненных ситуаций,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 образцы нравственно ценного поведения.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ОРКСЭ в части преподавания учебного модуля «Основы мировых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культур» по основам религиозных культур не предусматривается подготовка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 участию в богослужениях, обучение религиозной практике в религиозной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общине (Письмо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22.08.2012 №08-250 «О введении учебного курса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ОРКСЭ»).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религиозных культур и светской этики» модуль «Основы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мировых религиозных культур» относится к предметной области «Основы религиозной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светской этики». Общее число часов, отведённых на изучение предмета «Основы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культур и светской этики» модуль «Основы мировых религиозных культур» на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начального общего образования составляет 34 часа (1 час в неделю), реализуется в 4</w:t>
      </w:r>
      <w:r w:rsidR="00A815D8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учебной программе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«Технология»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«Технология» на уровне начального общего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составлена на основе требований к результатам освоения основной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на уровне начального общего образования, а также предметные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результаты,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распределенные по годам обучения, тематическое планирование, поурочное планирование,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программу учебного предмета «Технология» состоит в формировании у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социально ценных качеств, креативности и общей культуры личности.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социально-экономические условия требуют включения каждого учебного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 данный процесс, а уроки технологии обладают большими специфическими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резервами для решения данной задачи, особенно на уровне начального общего образования. В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учебный предмет «Технология» обладает возможностями в укреплении фундамента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умственной деятельности обучающихся младшего школьного возраста.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— моделирование, выполнение расчётов, вычислений, построение форм с</w:t>
      </w:r>
    </w:p>
    <w:p w:rsidR="00EA0773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основ геометрии, работа с геометрическими фигурами, телами, именованными числами.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—использование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выразительности, законов и правил декоративно-прикладного искусства и дизайна.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— природные формы и конструкции как универсальный источник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инженерно-художественных идей для мастера; природа как источник 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сырья, этнокультурные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использование важнейших видов речевой деятельности и основных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 учебных текстов в процессе анализа заданий и обсуждения результатов практической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— работа с текстами для создания образа, реализуемого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на уровне начального общего образования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предметно-практическая деятельность как необходимая составляющая целостного процесса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интеллектуального, а также духовного и нравственного развития обучающихся младшего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познавательных способностей школьников, стремления активно знакомиться с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 материальной культуры и семейных традиций своего и других народов, и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ним.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социально-значимых практических умений и опыта преобразовательной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творческой деятельности как предпосылки для успешной социализации личности младшего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школьника. На уроках технологии ученики овладевают основами проектной деятельности,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направлена на развитие творческих черт личности, коммуникабельности, чувства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умения искать и использовать информацию.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предмета является успешная социализация обучающихся,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них функциональной грамотности на базе освоения культурологических и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конструкторско-технологических знаний (о рукотворном мире и общих правилах его создания в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исторически меняющихся технологий) и соответствующих им практических умений,</w:t>
      </w:r>
      <w:r w:rsidR="00EA0773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в содержании учебного предмета.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«Технология» относится к образовательной области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«Технология», включает в себя четыре модуля: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«Технологии, профессии и производства»;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«Технологии ручной обработки материалов»;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«Конструирование и моделирование»;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«Информационно-коммуникативные технологии».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«Технология» на уровне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составляет 132 часа (1 час в неделю):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- 33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- 34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- 34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- 34 часа.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учебному предмету </w:t>
      </w:r>
      <w:r w:rsidRPr="00F34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«Физическая культура»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«Физическая культура» на уровне начального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составлена на основе требований к результатам освоения основной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начального общего образования.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записку, содержание учебного предмета,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расписанное по годам обучения, планируемые образовательные результаты, включающие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личностных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которые необходимо достигнуть к концу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уровне начального общего образования, а также предметные результаты,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распределенные по годам обучения, тематическое планирование, поурочное планирование,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обеспечения образовательного процесса.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своё отражение объективно сложившиеся реалии современного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социокультурного развития общества, условия деятельности образовательных организаций,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родителей, учителей и методистов на обновление содержания образовательного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внедрение в его практику современных подходов, новых методик и технологий.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«Физическая культура» имеет важное значение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онтогенезе детей младшего школьного возраста. Оно активно воздействует на развитие их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физической, психической и социальной природы, содействует укреплению здоровья,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защитных свойств организма, развитию памяти, внимания и мышления, предметно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 на активное вовлечение младших школьников в самостоятельные занятия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образования по физической культуре на уровне начального общего образования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 учащихся основ здорового образа жизни, активной творческой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в проведении разнообразных форм занятий физическими упражнениями.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данной цели обеспечивается ориентацией учебного предмета на укрепление и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школьников, приобретение ими знаний и способов самостоятельной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развитие физических качеств и освоение физических упражнений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оздоровительной, спортивной и </w:t>
      </w:r>
      <w:proofErr w:type="spellStart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-ориентированной направленности.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 в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у младших школьников необходимого и достаточного физического здоровья,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развития физических качеств и обучения физическим упражнениям разной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направленности. Существенным достижением такой ориентации является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вовлечение обучающихся в здоровый образ жизни за счёт овладения ими знаниями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умениями по организации самостоятельных занятий подвижными играми, коррекционной,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 и зрительной гимнастикой, проведения физкультминуток и утренней зарядки,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закаливающих процедур, наблюдений за физическим развитием и физической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подготовленностью.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учебного предмета раскрывается в приобщении обучающихся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истории и традициям физической культуры и спорта народов России, формировании интереса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регулярным занятиям физической культурой и спортом, осознании роли занятий физической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в укреплении здоровья, организации активного отдыха и досуга. В процессе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у обучающихся активно формируются положительные навыки и способы поведения,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взаимодействия со сверстниками и учителями, оценивания своих действий и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в процессе совместной коллективной деятельности.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 изложено по годам обучения и раскрывает основные её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содержательные линии, обязательные для изучения в каждом классе: «Знания о физической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культуре», «Способы самостоятельной деятельности» и «Физическое совершенствование».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«Физическая культура» относится к предметной области «Физическая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культура». Общее число часов, отведённых на изучение предмета «Окружающий мир» на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начального общего образования составляет </w:t>
      </w:r>
      <w:r w:rsidR="00E50E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</w:t>
      </w:r>
      <w:r w:rsidR="00F02312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неделю):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- </w:t>
      </w:r>
      <w:r w:rsidR="00E50E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- </w:t>
      </w:r>
      <w:r w:rsidR="00E50E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- </w:t>
      </w:r>
      <w:r w:rsidR="00E50E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4F1D9C" w:rsidRPr="00F34255" w:rsidRDefault="004F1D9C" w:rsidP="00F34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- </w:t>
      </w:r>
      <w:r w:rsidR="00E50E80"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3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7622A5" w:rsidRPr="00F34255" w:rsidRDefault="007622A5" w:rsidP="00F34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22A5" w:rsidRPr="00F3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EE"/>
    <w:rsid w:val="00040AEE"/>
    <w:rsid w:val="000A562B"/>
    <w:rsid w:val="002501E4"/>
    <w:rsid w:val="00277C7D"/>
    <w:rsid w:val="002B27F7"/>
    <w:rsid w:val="00403B37"/>
    <w:rsid w:val="00461BBD"/>
    <w:rsid w:val="004867CB"/>
    <w:rsid w:val="004C0672"/>
    <w:rsid w:val="004F1D9C"/>
    <w:rsid w:val="007622A5"/>
    <w:rsid w:val="008E342F"/>
    <w:rsid w:val="009A19D9"/>
    <w:rsid w:val="00A815D8"/>
    <w:rsid w:val="00B02880"/>
    <w:rsid w:val="00D63042"/>
    <w:rsid w:val="00D71306"/>
    <w:rsid w:val="00E42C97"/>
    <w:rsid w:val="00E50E80"/>
    <w:rsid w:val="00EA0773"/>
    <w:rsid w:val="00F02312"/>
    <w:rsid w:val="00F3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bel">
    <w:name w:val="label"/>
    <w:basedOn w:val="a"/>
    <w:rsid w:val="004F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4F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1D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1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D9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bel">
    <w:name w:val="label"/>
    <w:basedOn w:val="a"/>
    <w:rsid w:val="004F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4F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1D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1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D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3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61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52369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6892</Words>
  <Characters>39291</Characters>
  <Application>Microsoft Office Word</Application>
  <DocSecurity>0</DocSecurity>
  <Lines>327</Lines>
  <Paragraphs>92</Paragraphs>
  <ScaleCrop>false</ScaleCrop>
  <Company/>
  <LinksUpToDate>false</LinksUpToDate>
  <CharactersWithSpaces>46091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Игнатенко</dc:creator>
  <cp:keywords/>
  <dc:description/>
  <cp:lastModifiedBy>user</cp:lastModifiedBy>
  <cp:revision>22</cp:revision>
  <dcterms:created xsi:type="dcterms:W3CDTF">2022-11-13T03:23:00Z</dcterms:created>
  <dcterms:modified xsi:type="dcterms:W3CDTF">2023-11-29T08:22:00Z</dcterms:modified>
</cp:coreProperties>
</file>